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BC" w:rsidRPr="00415404" w:rsidRDefault="00593C5A" w:rsidP="00DC39BC">
      <w:pPr>
        <w:jc w:val="center"/>
        <w:rPr>
          <w:b/>
          <w:sz w:val="28"/>
          <w:szCs w:val="28"/>
        </w:rPr>
      </w:pPr>
      <w:r w:rsidRPr="00415404">
        <w:rPr>
          <w:b/>
          <w:sz w:val="28"/>
          <w:szCs w:val="28"/>
        </w:rPr>
        <w:t xml:space="preserve">Сведения о кандидатуре аудитора </w:t>
      </w:r>
      <w:r w:rsidR="00C80552" w:rsidRPr="00415404">
        <w:rPr>
          <w:b/>
          <w:sz w:val="28"/>
          <w:szCs w:val="28"/>
        </w:rPr>
        <w:t>АО «</w:t>
      </w:r>
      <w:r w:rsidRPr="00415404">
        <w:rPr>
          <w:b/>
          <w:sz w:val="28"/>
          <w:szCs w:val="28"/>
        </w:rPr>
        <w:t>ДГК</w:t>
      </w:r>
      <w:r w:rsidR="00C80552" w:rsidRPr="00415404">
        <w:rPr>
          <w:b/>
          <w:sz w:val="28"/>
          <w:szCs w:val="28"/>
        </w:rPr>
        <w:t>»</w:t>
      </w:r>
      <w:r w:rsidR="00DC39BC" w:rsidRPr="00415404">
        <w:rPr>
          <w:b/>
          <w:sz w:val="28"/>
          <w:szCs w:val="28"/>
        </w:rPr>
        <w:t xml:space="preserve"> </w:t>
      </w:r>
      <w:r w:rsidR="00C80552" w:rsidRPr="00415404">
        <w:rPr>
          <w:b/>
          <w:sz w:val="28"/>
          <w:szCs w:val="28"/>
        </w:rPr>
        <w:t xml:space="preserve"> </w:t>
      </w:r>
    </w:p>
    <w:p w:rsidR="00C80552" w:rsidRPr="00415404" w:rsidRDefault="00C80552" w:rsidP="00DC5492">
      <w:pPr>
        <w:jc w:val="both"/>
        <w:rPr>
          <w:b/>
          <w:sz w:val="28"/>
          <w:szCs w:val="28"/>
        </w:rPr>
      </w:pPr>
    </w:p>
    <w:p w:rsidR="009E1C7E" w:rsidRPr="00415404" w:rsidRDefault="009E1C7E" w:rsidP="009E1C7E">
      <w:pPr>
        <w:jc w:val="both"/>
        <w:rPr>
          <w:bCs/>
          <w:iCs/>
          <w:sz w:val="28"/>
          <w:szCs w:val="28"/>
        </w:rPr>
      </w:pPr>
    </w:p>
    <w:p w:rsidR="00B22D6E" w:rsidRPr="00415404" w:rsidRDefault="00B22D6E" w:rsidP="00415404">
      <w:pPr>
        <w:autoSpaceDE w:val="0"/>
        <w:autoSpaceDN w:val="0"/>
        <w:adjustRightInd w:val="0"/>
        <w:spacing w:line="264" w:lineRule="auto"/>
        <w:ind w:firstLine="708"/>
        <w:jc w:val="both"/>
        <w:outlineLvl w:val="0"/>
        <w:rPr>
          <w:bCs/>
          <w:iCs/>
          <w:sz w:val="28"/>
          <w:szCs w:val="28"/>
        </w:rPr>
      </w:pPr>
      <w:r w:rsidRPr="00415404">
        <w:rPr>
          <w:bCs/>
          <w:iCs/>
          <w:sz w:val="28"/>
          <w:szCs w:val="28"/>
        </w:rPr>
        <w:t xml:space="preserve">В соответствии с п. 3 ст. 88 Федерального закона от 26.12.1995 № 208-ФЗ «Об акционерных обществах» акционерное общество должно ежегодно привлекать аудитора (не связанного имущественными интересами с обществом или его акционерами) для ежегодной проверки и подтверждения достоверности годовой </w:t>
      </w:r>
      <w:r w:rsidR="00593C5A" w:rsidRPr="00415404">
        <w:rPr>
          <w:bCs/>
          <w:iCs/>
          <w:sz w:val="28"/>
          <w:szCs w:val="28"/>
        </w:rPr>
        <w:t>бухгалтерской (</w:t>
      </w:r>
      <w:r w:rsidRPr="00415404">
        <w:rPr>
          <w:bCs/>
          <w:iCs/>
          <w:sz w:val="28"/>
          <w:szCs w:val="28"/>
        </w:rPr>
        <w:t>финансовой</w:t>
      </w:r>
      <w:r w:rsidR="00593C5A" w:rsidRPr="00415404">
        <w:rPr>
          <w:bCs/>
          <w:iCs/>
          <w:sz w:val="28"/>
          <w:szCs w:val="28"/>
        </w:rPr>
        <w:t>)</w:t>
      </w:r>
      <w:r w:rsidRPr="00415404">
        <w:rPr>
          <w:bCs/>
          <w:iCs/>
          <w:sz w:val="28"/>
          <w:szCs w:val="28"/>
        </w:rPr>
        <w:t xml:space="preserve"> отчетности.</w:t>
      </w:r>
    </w:p>
    <w:p w:rsidR="00FA452A" w:rsidRPr="00FA452A" w:rsidRDefault="00FA452A" w:rsidP="00FA452A">
      <w:pPr>
        <w:spacing w:line="264" w:lineRule="auto"/>
        <w:ind w:firstLine="708"/>
        <w:jc w:val="both"/>
        <w:rPr>
          <w:sz w:val="28"/>
          <w:szCs w:val="28"/>
        </w:rPr>
      </w:pPr>
      <w:r w:rsidRPr="00FA452A">
        <w:rPr>
          <w:sz w:val="28"/>
          <w:szCs w:val="28"/>
        </w:rPr>
        <w:t xml:space="preserve">Кандидатура </w:t>
      </w:r>
      <w:r w:rsidR="004972EA">
        <w:rPr>
          <w:sz w:val="28"/>
          <w:szCs w:val="28"/>
        </w:rPr>
        <w:t>а</w:t>
      </w:r>
      <w:r w:rsidRPr="00FA452A">
        <w:rPr>
          <w:sz w:val="28"/>
          <w:szCs w:val="28"/>
        </w:rPr>
        <w:t>удитора Общества была одобрена по итогам проведения открытого одноэтапного запроса предложений без квалификационного отбора аудиторских организаций для осуществления обязательного аудита бухгалтерской (финансовой) отчетности.</w:t>
      </w:r>
    </w:p>
    <w:p w:rsidR="00FA452A" w:rsidRPr="00FA452A" w:rsidRDefault="00FA452A" w:rsidP="00FA452A">
      <w:pPr>
        <w:spacing w:line="264" w:lineRule="auto"/>
        <w:ind w:firstLine="708"/>
        <w:jc w:val="both"/>
        <w:rPr>
          <w:sz w:val="28"/>
          <w:szCs w:val="28"/>
        </w:rPr>
      </w:pPr>
      <w:r w:rsidRPr="00FA452A">
        <w:rPr>
          <w:sz w:val="28"/>
          <w:szCs w:val="28"/>
        </w:rPr>
        <w:t xml:space="preserve">Закупочной комиссией ПАО «РусГидро» был проведен открытый одноэтапный запрос предложений на право быть рекомендованным ПАО «РусГидро» к утверждению общими собраниями акционеров подконтрольных обществ ПАО «РусГидро» в качестве </w:t>
      </w:r>
      <w:r w:rsidR="004972EA">
        <w:rPr>
          <w:sz w:val="28"/>
          <w:szCs w:val="28"/>
        </w:rPr>
        <w:t>а</w:t>
      </w:r>
      <w:r w:rsidRPr="00FA452A">
        <w:rPr>
          <w:sz w:val="28"/>
          <w:szCs w:val="28"/>
        </w:rPr>
        <w:t>удитора бухгалтерской отчетности, подготовленной в соответствии с Российскими стандартами бухгалтерского учета за 2022-2024 годы.</w:t>
      </w:r>
    </w:p>
    <w:p w:rsidR="00B22D6E" w:rsidRPr="00415404" w:rsidRDefault="002676AE" w:rsidP="00FA452A">
      <w:pPr>
        <w:spacing w:line="264" w:lineRule="auto"/>
        <w:ind w:firstLine="708"/>
        <w:jc w:val="both"/>
        <w:rPr>
          <w:bCs/>
          <w:iCs/>
          <w:sz w:val="28"/>
          <w:szCs w:val="28"/>
        </w:rPr>
      </w:pPr>
      <w:r w:rsidRPr="00415404">
        <w:rPr>
          <w:sz w:val="28"/>
          <w:szCs w:val="28"/>
        </w:rPr>
        <w:t xml:space="preserve">Советом директоров </w:t>
      </w:r>
      <w:r w:rsidR="00B22D6E" w:rsidRPr="00415404">
        <w:rPr>
          <w:sz w:val="28"/>
          <w:szCs w:val="28"/>
        </w:rPr>
        <w:t>АО «</w:t>
      </w:r>
      <w:r w:rsidRPr="00415404">
        <w:rPr>
          <w:sz w:val="28"/>
          <w:szCs w:val="28"/>
        </w:rPr>
        <w:t>ДГК</w:t>
      </w:r>
      <w:r w:rsidR="00B22D6E" w:rsidRPr="00415404">
        <w:rPr>
          <w:sz w:val="28"/>
          <w:szCs w:val="28"/>
        </w:rPr>
        <w:t>» (</w:t>
      </w:r>
      <w:r w:rsidR="004B1EC2" w:rsidRPr="00415404">
        <w:rPr>
          <w:sz w:val="28"/>
          <w:szCs w:val="28"/>
        </w:rPr>
        <w:t>п</w:t>
      </w:r>
      <w:r w:rsidR="00B22D6E" w:rsidRPr="00415404">
        <w:rPr>
          <w:sz w:val="28"/>
          <w:szCs w:val="28"/>
        </w:rPr>
        <w:t>ротокол от</w:t>
      </w:r>
      <w:r w:rsidR="004B1EC2" w:rsidRPr="00415404">
        <w:rPr>
          <w:sz w:val="28"/>
          <w:szCs w:val="28"/>
        </w:rPr>
        <w:t xml:space="preserve"> </w:t>
      </w:r>
      <w:r w:rsidR="00FA452A">
        <w:rPr>
          <w:sz w:val="28"/>
          <w:szCs w:val="28"/>
        </w:rPr>
        <w:t>14</w:t>
      </w:r>
      <w:r w:rsidR="00B73D4A" w:rsidRPr="00415404">
        <w:rPr>
          <w:sz w:val="28"/>
          <w:szCs w:val="28"/>
        </w:rPr>
        <w:t>.0</w:t>
      </w:r>
      <w:r w:rsidR="00EA61D1" w:rsidRPr="00415404">
        <w:rPr>
          <w:sz w:val="28"/>
          <w:szCs w:val="28"/>
        </w:rPr>
        <w:t>4</w:t>
      </w:r>
      <w:r w:rsidR="00B73D4A" w:rsidRPr="00415404">
        <w:rPr>
          <w:sz w:val="28"/>
          <w:szCs w:val="28"/>
        </w:rPr>
        <w:t>.20</w:t>
      </w:r>
      <w:r w:rsidR="0060242A">
        <w:rPr>
          <w:sz w:val="28"/>
          <w:szCs w:val="28"/>
        </w:rPr>
        <w:t>2</w:t>
      </w:r>
      <w:r w:rsidR="00FA452A">
        <w:rPr>
          <w:sz w:val="28"/>
          <w:szCs w:val="28"/>
        </w:rPr>
        <w:t>2</w:t>
      </w:r>
      <w:r w:rsidR="004B1EC2" w:rsidRPr="00415404">
        <w:rPr>
          <w:sz w:val="28"/>
          <w:szCs w:val="28"/>
        </w:rPr>
        <w:t xml:space="preserve"> № </w:t>
      </w:r>
      <w:r w:rsidR="00FA452A">
        <w:rPr>
          <w:sz w:val="28"/>
          <w:szCs w:val="28"/>
        </w:rPr>
        <w:t>19</w:t>
      </w:r>
      <w:r w:rsidR="00B22D6E" w:rsidRPr="00415404">
        <w:rPr>
          <w:sz w:val="28"/>
          <w:szCs w:val="28"/>
        </w:rPr>
        <w:t>) принято решение рекомендовать годовому Общему собранию акционеров АО «</w:t>
      </w:r>
      <w:r w:rsidRPr="00415404">
        <w:rPr>
          <w:sz w:val="28"/>
          <w:szCs w:val="28"/>
        </w:rPr>
        <w:t>ДГК</w:t>
      </w:r>
      <w:r w:rsidR="00B22D6E" w:rsidRPr="00415404">
        <w:rPr>
          <w:sz w:val="28"/>
          <w:szCs w:val="28"/>
        </w:rPr>
        <w:t xml:space="preserve">» утвердить аудитором Общества </w:t>
      </w:r>
      <w:r w:rsidR="00B73D4A" w:rsidRPr="00415404">
        <w:rPr>
          <w:sz w:val="28"/>
          <w:szCs w:val="28"/>
        </w:rPr>
        <w:t>ООО «</w:t>
      </w:r>
      <w:proofErr w:type="spellStart"/>
      <w:r w:rsidR="00FA452A" w:rsidRPr="00FA452A">
        <w:rPr>
          <w:sz w:val="28"/>
          <w:szCs w:val="28"/>
        </w:rPr>
        <w:t>ФинЭкспертиз</w:t>
      </w:r>
      <w:r w:rsidR="00FA452A">
        <w:rPr>
          <w:sz w:val="28"/>
          <w:szCs w:val="28"/>
        </w:rPr>
        <w:t>а</w:t>
      </w:r>
      <w:proofErr w:type="spellEnd"/>
      <w:r w:rsidR="00B22D6E" w:rsidRPr="00415404">
        <w:rPr>
          <w:sz w:val="28"/>
          <w:szCs w:val="28"/>
        </w:rPr>
        <w:t>»</w:t>
      </w:r>
      <w:r w:rsidR="004972EA" w:rsidRPr="004972EA">
        <w:rPr>
          <w:sz w:val="28"/>
          <w:szCs w:val="28"/>
        </w:rPr>
        <w:t xml:space="preserve"> </w:t>
      </w:r>
      <w:r w:rsidR="004972EA" w:rsidRPr="00FA452A">
        <w:rPr>
          <w:sz w:val="28"/>
          <w:szCs w:val="28"/>
        </w:rPr>
        <w:t>(ИНН 7708096662/ ОГРН 1027739127734)</w:t>
      </w:r>
      <w:r w:rsidR="004972EA">
        <w:rPr>
          <w:sz w:val="28"/>
          <w:szCs w:val="28"/>
        </w:rPr>
        <w:t>.</w:t>
      </w:r>
    </w:p>
    <w:p w:rsidR="00415404" w:rsidRPr="00415404" w:rsidRDefault="00415404" w:rsidP="004C05A5">
      <w:pPr>
        <w:spacing w:line="264" w:lineRule="auto"/>
        <w:ind w:firstLine="708"/>
        <w:jc w:val="both"/>
        <w:rPr>
          <w:bCs/>
          <w:iCs/>
          <w:sz w:val="28"/>
          <w:szCs w:val="28"/>
        </w:rPr>
      </w:pPr>
    </w:p>
    <w:p w:rsidR="00415404" w:rsidRDefault="00415404" w:rsidP="00415404">
      <w:pPr>
        <w:keepNext/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415404">
        <w:rPr>
          <w:b/>
          <w:sz w:val="28"/>
          <w:szCs w:val="28"/>
          <w:u w:val="single"/>
        </w:rPr>
        <w:t>Общество с ограниченной ответственностью «</w:t>
      </w:r>
      <w:proofErr w:type="spellStart"/>
      <w:r w:rsidR="00FA452A" w:rsidRPr="00FA452A">
        <w:rPr>
          <w:b/>
          <w:sz w:val="28"/>
          <w:szCs w:val="28"/>
          <w:u w:val="single"/>
        </w:rPr>
        <w:t>ФинЭкспертиз</w:t>
      </w:r>
      <w:r w:rsidR="00FA452A">
        <w:rPr>
          <w:b/>
          <w:sz w:val="28"/>
          <w:szCs w:val="28"/>
          <w:u w:val="single"/>
        </w:rPr>
        <w:t>а</w:t>
      </w:r>
      <w:proofErr w:type="spellEnd"/>
      <w:r w:rsidRPr="00415404">
        <w:rPr>
          <w:b/>
          <w:sz w:val="28"/>
          <w:szCs w:val="28"/>
          <w:u w:val="single"/>
        </w:rPr>
        <w:t>»:</w:t>
      </w:r>
      <w:r w:rsidRPr="00415404">
        <w:rPr>
          <w:sz w:val="28"/>
          <w:szCs w:val="28"/>
        </w:rPr>
        <w:t xml:space="preserve"> </w:t>
      </w:r>
    </w:p>
    <w:p w:rsidR="004C63AF" w:rsidRPr="00415404" w:rsidRDefault="004C63AF" w:rsidP="00415404">
      <w:pPr>
        <w:keepNext/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415404" w:rsidRPr="00CB31AC" w:rsidRDefault="00A057BC" w:rsidP="00763D1B">
      <w:pPr>
        <w:keepNext/>
        <w:shd w:val="clear" w:color="auto" w:fill="FFFFFF"/>
        <w:spacing w:line="276" w:lineRule="auto"/>
        <w:jc w:val="both"/>
        <w:rPr>
          <w:sz w:val="28"/>
          <w:szCs w:val="28"/>
          <w:highlight w:val="yellow"/>
        </w:rPr>
      </w:pPr>
      <w:r w:rsidRPr="00A057BC">
        <w:rPr>
          <w:sz w:val="28"/>
          <w:szCs w:val="28"/>
        </w:rPr>
        <w:t xml:space="preserve">Местонахождение: 127473, г. Москва, ул. </w:t>
      </w:r>
      <w:proofErr w:type="spellStart"/>
      <w:r w:rsidRPr="00A057BC">
        <w:rPr>
          <w:sz w:val="28"/>
          <w:szCs w:val="28"/>
        </w:rPr>
        <w:t>Краснопролетарская</w:t>
      </w:r>
      <w:proofErr w:type="spellEnd"/>
      <w:r w:rsidRPr="00A057BC">
        <w:rPr>
          <w:sz w:val="28"/>
          <w:szCs w:val="28"/>
        </w:rPr>
        <w:t>, дом 16, строение 1, этаж 6, помещение I, комната 29</w:t>
      </w:r>
      <w:r w:rsidR="00763D1B">
        <w:rPr>
          <w:sz w:val="28"/>
          <w:szCs w:val="28"/>
        </w:rPr>
        <w:t>, п</w:t>
      </w:r>
      <w:r w:rsidR="00763D1B" w:rsidRPr="00763D1B">
        <w:rPr>
          <w:sz w:val="28"/>
          <w:szCs w:val="28"/>
        </w:rPr>
        <w:t>очтовый адрес:</w:t>
      </w:r>
      <w:r w:rsidR="00763D1B">
        <w:rPr>
          <w:sz w:val="28"/>
          <w:szCs w:val="28"/>
        </w:rPr>
        <w:t xml:space="preserve"> </w:t>
      </w:r>
      <w:r w:rsidR="00763D1B" w:rsidRPr="00763D1B">
        <w:rPr>
          <w:sz w:val="28"/>
          <w:szCs w:val="28"/>
        </w:rPr>
        <w:t>127473, г. Москва, а/я 31</w:t>
      </w:r>
      <w:r w:rsidR="00763D1B">
        <w:rPr>
          <w:sz w:val="28"/>
          <w:szCs w:val="28"/>
        </w:rPr>
        <w:t xml:space="preserve">, тел. </w:t>
      </w:r>
      <w:r w:rsidR="00763D1B" w:rsidRPr="00763D1B">
        <w:rPr>
          <w:sz w:val="28"/>
          <w:szCs w:val="28"/>
        </w:rPr>
        <w:t>+7 (495) 775-22-00</w:t>
      </w:r>
      <w:r w:rsidR="00763D1B">
        <w:rPr>
          <w:sz w:val="28"/>
          <w:szCs w:val="28"/>
        </w:rPr>
        <w:t>.</w:t>
      </w:r>
    </w:p>
    <w:p w:rsidR="00A057BC" w:rsidRPr="00A057BC" w:rsidRDefault="00A057BC" w:rsidP="00A057BC">
      <w:pPr>
        <w:shd w:val="clear" w:color="auto" w:fill="FFFFFF"/>
        <w:spacing w:after="150"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 24.01.2020 ООО «</w:t>
      </w:r>
      <w:proofErr w:type="spellStart"/>
      <w:r w:rsidRPr="00A057BC">
        <w:rPr>
          <w:sz w:val="28"/>
          <w:szCs w:val="28"/>
        </w:rPr>
        <w:t>ФинЭкспертиза</w:t>
      </w:r>
      <w:proofErr w:type="spellEnd"/>
      <w:r>
        <w:rPr>
          <w:sz w:val="28"/>
          <w:szCs w:val="28"/>
        </w:rPr>
        <w:t>»</w:t>
      </w:r>
      <w:r w:rsidRPr="00A057BC">
        <w:rPr>
          <w:sz w:val="28"/>
          <w:szCs w:val="28"/>
        </w:rPr>
        <w:t xml:space="preserve"> является членом Саморегулируемой ор</w:t>
      </w:r>
      <w:r w:rsidR="002D5B85">
        <w:rPr>
          <w:sz w:val="28"/>
          <w:szCs w:val="28"/>
        </w:rPr>
        <w:t>ганизации аудиторов Ассоциация «</w:t>
      </w:r>
      <w:r w:rsidRPr="00A057BC">
        <w:rPr>
          <w:sz w:val="28"/>
          <w:szCs w:val="28"/>
        </w:rPr>
        <w:t>Содружество</w:t>
      </w:r>
      <w:r w:rsidR="002D5B85">
        <w:rPr>
          <w:sz w:val="28"/>
          <w:szCs w:val="28"/>
        </w:rPr>
        <w:t>»</w:t>
      </w:r>
      <w:r w:rsidRPr="00A057BC">
        <w:rPr>
          <w:sz w:val="28"/>
          <w:szCs w:val="28"/>
        </w:rPr>
        <w:t>, сокращенное наименование - СРО ААС (</w:t>
      </w:r>
      <w:bookmarkStart w:id="0" w:name="_GoBack"/>
      <w:bookmarkEnd w:id="0"/>
      <w:r w:rsidRPr="00A057BC">
        <w:rPr>
          <w:sz w:val="28"/>
          <w:szCs w:val="28"/>
        </w:rPr>
        <w:t>ОРНЗ 12006017998).</w:t>
      </w:r>
    </w:p>
    <w:p w:rsidR="00415404" w:rsidRPr="00415404" w:rsidRDefault="00415404" w:rsidP="00320241">
      <w:pPr>
        <w:autoSpaceDE w:val="0"/>
        <w:autoSpaceDN w:val="0"/>
        <w:adjustRightInd w:val="0"/>
        <w:spacing w:line="264" w:lineRule="auto"/>
        <w:jc w:val="both"/>
        <w:rPr>
          <w:bCs/>
          <w:iCs/>
          <w:sz w:val="28"/>
          <w:szCs w:val="28"/>
        </w:rPr>
      </w:pPr>
    </w:p>
    <w:sectPr w:rsidR="00415404" w:rsidRPr="00415404" w:rsidSect="00FA452A">
      <w:type w:val="continuous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44595"/>
    <w:multiLevelType w:val="hybridMultilevel"/>
    <w:tmpl w:val="54A4A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52395B"/>
    <w:multiLevelType w:val="hybridMultilevel"/>
    <w:tmpl w:val="2738D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6C"/>
    <w:rsid w:val="0001401C"/>
    <w:rsid w:val="000509D7"/>
    <w:rsid w:val="0007103F"/>
    <w:rsid w:val="000A2246"/>
    <w:rsid w:val="000A5273"/>
    <w:rsid w:val="000C7135"/>
    <w:rsid w:val="0013692C"/>
    <w:rsid w:val="001A65CC"/>
    <w:rsid w:val="001D7C76"/>
    <w:rsid w:val="002676AE"/>
    <w:rsid w:val="00285D1A"/>
    <w:rsid w:val="00297C3A"/>
    <w:rsid w:val="002B2BD4"/>
    <w:rsid w:val="002C3A58"/>
    <w:rsid w:val="002D5B85"/>
    <w:rsid w:val="002E1B88"/>
    <w:rsid w:val="002F351A"/>
    <w:rsid w:val="002F36F7"/>
    <w:rsid w:val="00320241"/>
    <w:rsid w:val="003852DC"/>
    <w:rsid w:val="003B4640"/>
    <w:rsid w:val="003C02EE"/>
    <w:rsid w:val="00414544"/>
    <w:rsid w:val="00415404"/>
    <w:rsid w:val="00430348"/>
    <w:rsid w:val="004972EA"/>
    <w:rsid w:val="004B1EC2"/>
    <w:rsid w:val="004C05A5"/>
    <w:rsid w:val="004C3DD5"/>
    <w:rsid w:val="004C63AF"/>
    <w:rsid w:val="00510E0E"/>
    <w:rsid w:val="00556770"/>
    <w:rsid w:val="00593C5A"/>
    <w:rsid w:val="005C4DC9"/>
    <w:rsid w:val="005E186B"/>
    <w:rsid w:val="005F76A2"/>
    <w:rsid w:val="0060242A"/>
    <w:rsid w:val="006334B4"/>
    <w:rsid w:val="00650261"/>
    <w:rsid w:val="00677B09"/>
    <w:rsid w:val="006C1BAD"/>
    <w:rsid w:val="006D762E"/>
    <w:rsid w:val="007248E2"/>
    <w:rsid w:val="00735031"/>
    <w:rsid w:val="00763D1B"/>
    <w:rsid w:val="007B233C"/>
    <w:rsid w:val="007D09D7"/>
    <w:rsid w:val="007D261A"/>
    <w:rsid w:val="008565DB"/>
    <w:rsid w:val="008D37EE"/>
    <w:rsid w:val="008F5C07"/>
    <w:rsid w:val="0090296D"/>
    <w:rsid w:val="009101ED"/>
    <w:rsid w:val="00910FBA"/>
    <w:rsid w:val="00952F0A"/>
    <w:rsid w:val="009836E7"/>
    <w:rsid w:val="009D0294"/>
    <w:rsid w:val="009E1C7E"/>
    <w:rsid w:val="009F2CD3"/>
    <w:rsid w:val="00A057BC"/>
    <w:rsid w:val="00A23EA0"/>
    <w:rsid w:val="00A83D9F"/>
    <w:rsid w:val="00AA2B66"/>
    <w:rsid w:val="00AA576C"/>
    <w:rsid w:val="00B13A08"/>
    <w:rsid w:val="00B22D6E"/>
    <w:rsid w:val="00B40ADD"/>
    <w:rsid w:val="00B6757F"/>
    <w:rsid w:val="00B73D4A"/>
    <w:rsid w:val="00C6758E"/>
    <w:rsid w:val="00C80552"/>
    <w:rsid w:val="00CB31AC"/>
    <w:rsid w:val="00CE19C9"/>
    <w:rsid w:val="00CF7D4F"/>
    <w:rsid w:val="00D566E1"/>
    <w:rsid w:val="00D93BC5"/>
    <w:rsid w:val="00DC0BDF"/>
    <w:rsid w:val="00DC39BC"/>
    <w:rsid w:val="00DC5492"/>
    <w:rsid w:val="00EA00C6"/>
    <w:rsid w:val="00EA61D1"/>
    <w:rsid w:val="00EF627F"/>
    <w:rsid w:val="00F05477"/>
    <w:rsid w:val="00F129AA"/>
    <w:rsid w:val="00F22533"/>
    <w:rsid w:val="00F25F1C"/>
    <w:rsid w:val="00F65518"/>
    <w:rsid w:val="00F7416F"/>
    <w:rsid w:val="00F9566F"/>
    <w:rsid w:val="00FA452A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446B28"/>
  <w15:docId w15:val="{BC4C0790-0D5C-400A-8E7A-B9818AC4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C3DD5"/>
    <w:pPr>
      <w:spacing w:after="160" w:line="240" w:lineRule="exact"/>
    </w:pPr>
    <w:rPr>
      <w:rFonts w:ascii="Verdana" w:hAnsi="Verdana"/>
      <w:lang w:val="en-US"/>
    </w:rPr>
  </w:style>
  <w:style w:type="paragraph" w:styleId="a4">
    <w:name w:val="Normal (Web)"/>
    <w:basedOn w:val="a"/>
    <w:uiPriority w:val="99"/>
    <w:rsid w:val="00C80552"/>
    <w:pPr>
      <w:spacing w:line="285" w:lineRule="atLeast"/>
      <w:textAlignment w:val="baseline"/>
    </w:pPr>
    <w:rPr>
      <w:rFonts w:ascii="Arial" w:hAnsi="Arial" w:cs="Arial"/>
      <w:color w:val="000000"/>
      <w:sz w:val="20"/>
      <w:szCs w:val="20"/>
      <w:lang w:eastAsia="ru-RU"/>
    </w:rPr>
  </w:style>
  <w:style w:type="paragraph" w:customStyle="1" w:styleId="head02">
    <w:name w:val="head02"/>
    <w:basedOn w:val="a"/>
    <w:rsid w:val="00C80552"/>
    <w:pPr>
      <w:spacing w:line="285" w:lineRule="atLeast"/>
      <w:textAlignment w:val="baseline"/>
    </w:pPr>
    <w:rPr>
      <w:rFonts w:ascii="Arial" w:hAnsi="Arial" w:cs="Arial"/>
      <w:b/>
      <w:bCs/>
      <w:color w:val="00349C"/>
      <w:sz w:val="23"/>
      <w:szCs w:val="23"/>
      <w:lang w:eastAsia="ru-RU"/>
    </w:rPr>
  </w:style>
  <w:style w:type="character" w:customStyle="1" w:styleId="head011">
    <w:name w:val="head011"/>
    <w:rsid w:val="00C80552"/>
    <w:rPr>
      <w:rFonts w:ascii="Arial" w:hAnsi="Arial" w:cs="Arial" w:hint="default"/>
      <w:b w:val="0"/>
      <w:bCs w:val="0"/>
      <w:i w:val="0"/>
      <w:iCs w:val="0"/>
      <w:caps w:val="0"/>
      <w:smallCaps w:val="0"/>
      <w:color w:val="00349C"/>
      <w:spacing w:val="0"/>
      <w:sz w:val="33"/>
      <w:szCs w:val="33"/>
    </w:rPr>
  </w:style>
  <w:style w:type="character" w:styleId="a5">
    <w:name w:val="Hyperlink"/>
    <w:rsid w:val="00C80552"/>
    <w:rPr>
      <w:color w:val="0000FF"/>
      <w:u w:val="single"/>
    </w:rPr>
  </w:style>
  <w:style w:type="paragraph" w:styleId="a6">
    <w:name w:val="Balloon Text"/>
    <w:basedOn w:val="a"/>
    <w:semiHidden/>
    <w:rsid w:val="00AA2B66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AA2B6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rsid w:val="009E1C7E"/>
    <w:pPr>
      <w:spacing w:after="160" w:line="240" w:lineRule="exact"/>
    </w:pPr>
    <w:rPr>
      <w:rFonts w:ascii="Verdana" w:hAnsi="Verdana"/>
      <w:lang w:val="en-US"/>
    </w:rPr>
  </w:style>
  <w:style w:type="paragraph" w:styleId="3">
    <w:name w:val="Body Text 3"/>
    <w:basedOn w:val="a"/>
    <w:rsid w:val="009E1C7E"/>
    <w:pPr>
      <w:spacing w:after="120"/>
    </w:pPr>
    <w:rPr>
      <w:sz w:val="16"/>
      <w:szCs w:val="16"/>
      <w:lang w:eastAsia="ru-RU"/>
    </w:rPr>
  </w:style>
  <w:style w:type="paragraph" w:customStyle="1" w:styleId="a8">
    <w:name w:val="Знак Знак Знак Знак Знак Знак Знак"/>
    <w:basedOn w:val="a"/>
    <w:rsid w:val="009E1C7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15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3673">
              <w:marLeft w:val="0"/>
              <w:marRight w:val="0"/>
              <w:marTop w:val="0"/>
              <w:marBottom w:val="0"/>
              <w:divBdr>
                <w:top w:val="single" w:sz="6" w:space="5" w:color="B2B2B2"/>
                <w:left w:val="single" w:sz="6" w:space="5" w:color="B2B2B2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3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189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Внеочередное Общее собрание акционеров</vt:lpstr>
    </vt:vector>
  </TitlesOfParts>
  <Company>JSC "RAO Energy system of EAST"</Company>
  <LinksUpToDate>false</LinksUpToDate>
  <CharactersWithSpaces>1600</CharactersWithSpaces>
  <SharedDoc>false</SharedDoc>
  <HLinks>
    <vt:vector size="6" baseType="variant">
      <vt:variant>
        <vt:i4>6553609</vt:i4>
      </vt:variant>
      <vt:variant>
        <vt:i4>0</vt:i4>
      </vt:variant>
      <vt:variant>
        <vt:i4>0</vt:i4>
      </vt:variant>
      <vt:variant>
        <vt:i4>5</vt:i4>
      </vt:variant>
      <vt:variant>
        <vt:lpwstr>http://www.npg.ru/npg@npg.ru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Внеочередное Общее собрание акционеров</dc:title>
  <dc:creator>Vegaton</dc:creator>
  <cp:lastModifiedBy>Томашук Оксана Николаевна</cp:lastModifiedBy>
  <cp:revision>3</cp:revision>
  <cp:lastPrinted>2021-04-30T01:23:00Z</cp:lastPrinted>
  <dcterms:created xsi:type="dcterms:W3CDTF">2022-04-19T05:59:00Z</dcterms:created>
  <dcterms:modified xsi:type="dcterms:W3CDTF">2022-04-19T23:22:00Z</dcterms:modified>
</cp:coreProperties>
</file>